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97E8014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  <w:r>
        <w:rPr>
          <w:rFonts w:ascii="Tahoma" w:hAnsi="Tahoma"/>
          <w:color w:val="262626" w:themeColor="text1" w:themeTint="D9"/>
          <w:sz w:val="24"/>
        </w:rPr>
        <w:t xml:space="preserve">Novelizovaný rozpočet se schodkem 330 mld. Kč je </w:t>
      </w:r>
      <w:r>
        <w:rPr>
          <w:rFonts w:ascii="Tahoma" w:hAnsi="Tahoma"/>
          <w:b/>
          <w:color w:val="262626" w:themeColor="text1" w:themeTint="D9"/>
          <w:sz w:val="24"/>
        </w:rPr>
        <w:t>přijatelným kompromisním řešením</w:t>
      </w:r>
      <w:r>
        <w:rPr>
          <w:rFonts w:ascii="Tahoma" w:hAnsi="Tahoma"/>
          <w:color w:val="262626" w:themeColor="text1" w:themeTint="D9"/>
          <w:sz w:val="24"/>
        </w:rPr>
        <w:t xml:space="preserve"> mezi potřebou kompenzovat rostoucí ceny zejména ohroženým skupinám naší společnosti, udržet investiční aktivitu státu a nevzdat se fiskální odpovědnosti, ke které jsme se zavázali v programovém prohlášení. Nemám z prohloubení schodku o 50 miliard žádnou radost, ale je to realita Putinovy útočné války na Ukrajině.</w:t>
      </w:r>
    </w:p>
    <w:p w14:paraId="55044672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</w:p>
    <w:p w14:paraId="200F72AF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  <w:r>
        <w:rPr>
          <w:rFonts w:ascii="Tahoma" w:hAnsi="Tahoma"/>
          <w:color w:val="262626" w:themeColor="text1" w:themeTint="D9"/>
          <w:sz w:val="24"/>
        </w:rPr>
        <w:t xml:space="preserve">Novela zapojuje dodatečné příjmy zejména z DPH (25,2 mld. Kč) a daní z příjmů (19,4 mld. Kč), které na výdajové straně rozpočtu kryjí důležité nové výdaje zejména </w:t>
      </w:r>
      <w:r>
        <w:rPr>
          <w:rFonts w:ascii="Tahoma" w:hAnsi="Tahoma"/>
          <w:b/>
          <w:color w:val="262626" w:themeColor="text1" w:themeTint="D9"/>
          <w:sz w:val="24"/>
        </w:rPr>
        <w:t>druhou mimořádnou valorizaci penzí</w:t>
      </w:r>
      <w:r>
        <w:rPr>
          <w:rFonts w:ascii="Tahoma" w:hAnsi="Tahoma"/>
          <w:color w:val="262626" w:themeColor="text1" w:themeTint="D9"/>
          <w:sz w:val="24"/>
        </w:rPr>
        <w:t xml:space="preserve">, tedy už třetí letošní (7,8 mld. Kč), zhruba </w:t>
      </w:r>
      <w:r>
        <w:rPr>
          <w:rFonts w:ascii="Tahoma" w:hAnsi="Tahoma"/>
          <w:b/>
          <w:color w:val="262626" w:themeColor="text1" w:themeTint="D9"/>
          <w:sz w:val="24"/>
        </w:rPr>
        <w:t>čtvrtinu balíčku na pomoc s cenami energií</w:t>
      </w:r>
      <w:r>
        <w:rPr>
          <w:rFonts w:ascii="Tahoma" w:hAnsi="Tahoma"/>
          <w:color w:val="262626" w:themeColor="text1" w:themeTint="D9"/>
          <w:sz w:val="24"/>
        </w:rPr>
        <w:t xml:space="preserve"> (16,75 mld. Kč), </w:t>
      </w:r>
      <w:r>
        <w:rPr>
          <w:rFonts w:ascii="Tahoma" w:hAnsi="Tahoma"/>
          <w:b/>
          <w:color w:val="262626" w:themeColor="text1" w:themeTint="D9"/>
          <w:sz w:val="24"/>
        </w:rPr>
        <w:t>příspěvek pro rodiny s dětmi</w:t>
      </w:r>
      <w:r>
        <w:rPr>
          <w:rFonts w:ascii="Tahoma" w:hAnsi="Tahoma"/>
          <w:color w:val="262626" w:themeColor="text1" w:themeTint="D9"/>
          <w:sz w:val="24"/>
        </w:rPr>
        <w:t xml:space="preserve"> (8 mld. Kč) či historicky první </w:t>
      </w:r>
      <w:r>
        <w:rPr>
          <w:rFonts w:ascii="Tahoma" w:hAnsi="Tahoma"/>
          <w:b/>
          <w:color w:val="262626" w:themeColor="text1" w:themeTint="D9"/>
          <w:sz w:val="24"/>
        </w:rPr>
        <w:t>nákup plynu do státních hmotných rezerv</w:t>
      </w:r>
      <w:r>
        <w:rPr>
          <w:rFonts w:ascii="Tahoma" w:hAnsi="Tahoma"/>
          <w:color w:val="262626" w:themeColor="text1" w:themeTint="D9"/>
          <w:sz w:val="24"/>
        </w:rPr>
        <w:t xml:space="preserve"> (8,5 mld. Kč). Dofinancovali jsme také sport, sociální služby, SFDI, filmové pobídky, školství i systém sociálních dávek.</w:t>
      </w:r>
    </w:p>
    <w:p w14:paraId="0BAF734D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</w:p>
    <w:p w14:paraId="64E70EA3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  <w:r>
        <w:rPr>
          <w:rFonts w:ascii="Tahoma" w:hAnsi="Tahoma"/>
          <w:color w:val="262626" w:themeColor="text1" w:themeTint="D9"/>
          <w:sz w:val="24"/>
        </w:rPr>
        <w:t xml:space="preserve">Myslím, že je správné stále připomínat, že </w:t>
      </w:r>
      <w:r>
        <w:rPr>
          <w:rFonts w:ascii="Tahoma" w:hAnsi="Tahoma"/>
          <w:b/>
          <w:color w:val="262626" w:themeColor="text1" w:themeTint="D9"/>
          <w:sz w:val="24"/>
        </w:rPr>
        <w:t>minulá vláda navrhovala schodek 377 miliard korun, tedy ještě skoro o 50 miliard více</w:t>
      </w:r>
      <w:r>
        <w:rPr>
          <w:rFonts w:ascii="Tahoma" w:hAnsi="Tahoma"/>
          <w:color w:val="262626" w:themeColor="text1" w:themeTint="D9"/>
          <w:sz w:val="24"/>
        </w:rPr>
        <w:t>. A to bez ruské války na Ukrajině, bez dvojí mimořádné valorizace penzí, bez nutnosti řešit energetickou krizi a ignorující signály o rostoucí inflaci. Pokud bychom hospodařili jako minulá vláda, tak tu dneska stojíme s </w:t>
      </w:r>
      <w:r>
        <w:rPr>
          <w:rFonts w:ascii="Tahoma" w:hAnsi="Tahoma"/>
          <w:b/>
          <w:color w:val="262626" w:themeColor="text1" w:themeTint="D9"/>
          <w:sz w:val="24"/>
        </w:rPr>
        <w:t>dalším namalovaným schodkem 500 až 550 miliard korun</w:t>
      </w:r>
      <w:r>
        <w:rPr>
          <w:rFonts w:ascii="Tahoma" w:hAnsi="Tahoma"/>
          <w:color w:val="262626" w:themeColor="text1" w:themeTint="D9"/>
          <w:sz w:val="24"/>
        </w:rPr>
        <w:t xml:space="preserve">. Nám ale nezbývá než </w:t>
      </w:r>
      <w:r>
        <w:rPr>
          <w:rFonts w:ascii="Tahoma" w:hAnsi="Tahoma"/>
          <w:b/>
          <w:color w:val="262626" w:themeColor="text1" w:themeTint="D9"/>
          <w:sz w:val="24"/>
        </w:rPr>
        <w:t>vrátit se nohama na zem</w:t>
      </w:r>
      <w:r>
        <w:rPr>
          <w:rFonts w:ascii="Tahoma" w:hAnsi="Tahoma"/>
          <w:color w:val="262626" w:themeColor="text1" w:themeTint="D9"/>
          <w:sz w:val="24"/>
        </w:rPr>
        <w:t xml:space="preserve"> a navzdory válce na evropském kontinentu, 300 km od našich hranic, vážit každou vydanou korunu. A vrátit naše veřejné finance na udržitelnou kolej.</w:t>
      </w:r>
    </w:p>
    <w:p w14:paraId="0F296FDD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</w:p>
    <w:p w14:paraId="43B5334C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  <w:r>
        <w:rPr>
          <w:rFonts w:ascii="Tahoma" w:hAnsi="Tahoma"/>
          <w:color w:val="262626" w:themeColor="text1" w:themeTint="D9"/>
          <w:sz w:val="24"/>
        </w:rPr>
        <w:t xml:space="preserve">Právě kvůli nezodpovědnému hospodaření minulé vlády, která nás v loňském roce </w:t>
      </w:r>
      <w:r>
        <w:rPr>
          <w:rFonts w:ascii="Tahoma" w:hAnsi="Tahoma"/>
          <w:b/>
          <w:color w:val="262626" w:themeColor="text1" w:themeTint="D9"/>
          <w:sz w:val="24"/>
        </w:rPr>
        <w:t>zadlužovala vůbec nejrychleji v celé Evropské unii</w:t>
      </w:r>
      <w:r>
        <w:rPr>
          <w:rFonts w:ascii="Tahoma" w:hAnsi="Tahoma"/>
          <w:color w:val="262626" w:themeColor="text1" w:themeTint="D9"/>
          <w:sz w:val="24"/>
        </w:rPr>
        <w:t xml:space="preserve">, je </w:t>
      </w:r>
      <w:r>
        <w:rPr>
          <w:rFonts w:ascii="Tahoma" w:hAnsi="Tahoma"/>
          <w:b/>
          <w:color w:val="262626" w:themeColor="text1" w:themeTint="D9"/>
          <w:sz w:val="24"/>
        </w:rPr>
        <w:t>zvýšení výdajů o 115 mld. Kč</w:t>
      </w:r>
      <w:r>
        <w:rPr>
          <w:rFonts w:ascii="Tahoma" w:hAnsi="Tahoma"/>
          <w:color w:val="262626" w:themeColor="text1" w:themeTint="D9"/>
          <w:sz w:val="24"/>
        </w:rPr>
        <w:t xml:space="preserve"> při zapojení nových příjmů </w:t>
      </w:r>
      <w:r>
        <w:rPr>
          <w:rFonts w:ascii="Tahoma" w:hAnsi="Tahoma"/>
          <w:b/>
          <w:color w:val="262626" w:themeColor="text1" w:themeTint="D9"/>
          <w:sz w:val="24"/>
        </w:rPr>
        <w:t>maximem možného</w:t>
      </w:r>
      <w:r>
        <w:rPr>
          <w:rFonts w:ascii="Tahoma" w:hAnsi="Tahoma"/>
          <w:color w:val="262626" w:themeColor="text1" w:themeTint="D9"/>
          <w:sz w:val="24"/>
        </w:rPr>
        <w:t xml:space="preserve">. Každých 10 miliard výdajů nás na splátkách dluhu vyjde na půl miliardy ročně a </w:t>
      </w:r>
      <w:r>
        <w:rPr>
          <w:rFonts w:ascii="Tahoma" w:hAnsi="Tahoma"/>
          <w:b/>
          <w:color w:val="262626" w:themeColor="text1" w:themeTint="D9"/>
          <w:sz w:val="24"/>
        </w:rPr>
        <w:t>už za tři roky budeme splácet zhruba 80 miliard ročně</w:t>
      </w:r>
      <w:r>
        <w:rPr>
          <w:rFonts w:ascii="Tahoma" w:hAnsi="Tahoma"/>
          <w:color w:val="262626" w:themeColor="text1" w:themeTint="D9"/>
          <w:sz w:val="24"/>
        </w:rPr>
        <w:t xml:space="preserve">. To je dvojnásobek toho, co jsme platili na obsluhu státního dluhu ještě loni. I v této novele jsme na výdajové straně museli přidat na splátky dluhu další 4 miliardy korun. </w:t>
      </w:r>
    </w:p>
    <w:p w14:paraId="197DC56D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</w:p>
    <w:p w14:paraId="090B9FC6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  <w:r>
        <w:rPr>
          <w:rFonts w:ascii="Tahoma" w:hAnsi="Tahoma"/>
          <w:color w:val="262626" w:themeColor="text1" w:themeTint="D9"/>
          <w:sz w:val="24"/>
        </w:rPr>
        <w:t xml:space="preserve">Rád bych se vymezil také vůči často opakované kritice, že máme inflační příjmy a nepomáháme za ně „našim lidem“. Je to samozřejmě dobrá zpráva, že se daňové příjmy rozpočtu i sociální pojistné vyvíjí nad očekávání dobře. My jsme ale jak v původním, tak v novelizovaném rozpočtu </w:t>
      </w:r>
      <w:r>
        <w:rPr>
          <w:rFonts w:ascii="Tahoma" w:hAnsi="Tahoma"/>
          <w:b/>
          <w:color w:val="262626" w:themeColor="text1" w:themeTint="D9"/>
          <w:sz w:val="24"/>
        </w:rPr>
        <w:t>přiznali všechny příjmy a zapojili je do rozpočtu</w:t>
      </w:r>
      <w:r>
        <w:rPr>
          <w:rFonts w:ascii="Tahoma" w:hAnsi="Tahoma"/>
          <w:color w:val="262626" w:themeColor="text1" w:themeTint="D9"/>
          <w:sz w:val="24"/>
        </w:rPr>
        <w:t xml:space="preserve"> tak, aby kryly potřebu nových výdajů. </w:t>
      </w:r>
      <w:r>
        <w:rPr>
          <w:rFonts w:ascii="Tahoma" w:hAnsi="Tahoma"/>
          <w:b/>
          <w:color w:val="262626" w:themeColor="text1" w:themeTint="D9"/>
          <w:sz w:val="24"/>
        </w:rPr>
        <w:t>Odmítám také tuto lacinou zkratku o „našich a cizích“ lidech</w:t>
      </w:r>
      <w:r>
        <w:rPr>
          <w:rFonts w:ascii="Tahoma" w:hAnsi="Tahoma"/>
          <w:color w:val="262626" w:themeColor="text1" w:themeTint="D9"/>
          <w:sz w:val="24"/>
        </w:rPr>
        <w:t>. Na zvládnutí uprchlické krize, především na humanitární a solidární příspěvek, půjde v rámci novely 10 miliard korun. To je méně než průměrný dvoudenní výdaj rozpočtu a stěží desetina částky, o které narostly celkové výdaje v rámci novely.</w:t>
      </w:r>
    </w:p>
    <w:p w14:paraId="1DFD12BF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</w:p>
    <w:p w14:paraId="10C4FC7C" w14:textId="77777777" w:rsidR="0019107C" w:rsidRDefault="0019107C" w:rsidP="0019107C">
      <w:pPr>
        <w:rPr>
          <w:rFonts w:ascii="Tahoma" w:hAnsi="Tahoma"/>
          <w:color w:val="262626" w:themeColor="text1" w:themeTint="D9"/>
          <w:sz w:val="24"/>
        </w:rPr>
      </w:pPr>
      <w:r>
        <w:rPr>
          <w:rFonts w:ascii="Tahoma" w:hAnsi="Tahoma"/>
          <w:b/>
          <w:color w:val="262626" w:themeColor="text1" w:themeTint="D9"/>
          <w:sz w:val="24"/>
        </w:rPr>
        <w:t>Kompenzovat všem všechno</w:t>
      </w:r>
      <w:r>
        <w:rPr>
          <w:rFonts w:ascii="Tahoma" w:hAnsi="Tahoma"/>
          <w:color w:val="262626" w:themeColor="text1" w:themeTint="D9"/>
          <w:sz w:val="24"/>
        </w:rPr>
        <w:t xml:space="preserve">, jak nám moudře radí opozice, jednoduše </w:t>
      </w:r>
      <w:r>
        <w:rPr>
          <w:rFonts w:ascii="Tahoma" w:hAnsi="Tahoma"/>
          <w:b/>
          <w:color w:val="262626" w:themeColor="text1" w:themeTint="D9"/>
          <w:sz w:val="24"/>
        </w:rPr>
        <w:t>není v silách státu</w:t>
      </w:r>
      <w:r>
        <w:rPr>
          <w:rFonts w:ascii="Tahoma" w:hAnsi="Tahoma"/>
          <w:color w:val="262626" w:themeColor="text1" w:themeTint="D9"/>
          <w:sz w:val="24"/>
        </w:rPr>
        <w:t xml:space="preserve">. A není to ani správné, protože </w:t>
      </w:r>
      <w:r>
        <w:rPr>
          <w:rFonts w:ascii="Tahoma" w:hAnsi="Tahoma"/>
          <w:b/>
          <w:color w:val="262626" w:themeColor="text1" w:themeTint="D9"/>
          <w:sz w:val="24"/>
        </w:rPr>
        <w:t xml:space="preserve">plošná opatření jen zvyšují a prodlužují inflaci </w:t>
      </w:r>
      <w:r>
        <w:rPr>
          <w:rFonts w:ascii="Tahoma" w:hAnsi="Tahoma"/>
          <w:color w:val="262626" w:themeColor="text1" w:themeTint="D9"/>
          <w:sz w:val="24"/>
        </w:rPr>
        <w:t>a já soucítím především s lidmi, kteří celý život spoří a nyní jim vysoká inflace úspory znehodnocuje. Pomoci stlačit inflaci zpět do únosn</w:t>
      </w:r>
      <w:r w:rsidR="003D5494">
        <w:rPr>
          <w:rFonts w:ascii="Tahoma" w:hAnsi="Tahoma"/>
          <w:color w:val="262626" w:themeColor="text1" w:themeTint="D9"/>
          <w:sz w:val="24"/>
        </w:rPr>
        <w:t>ých mezí</w:t>
      </w:r>
      <w:r>
        <w:rPr>
          <w:rFonts w:ascii="Tahoma" w:hAnsi="Tahoma"/>
          <w:color w:val="262626" w:themeColor="text1" w:themeTint="D9"/>
          <w:sz w:val="24"/>
        </w:rPr>
        <w:t xml:space="preserve"> je primárně úkolem ČNB, ale bez odpovědné fiskální politiky vlády to nepůjde. Proto považuji představenou novelu rozpočtu za kompromisní řešení.</w:t>
      </w:r>
    </w:p>
    <w:p w14:paraId="7016E561" w14:textId="77777777" w:rsidR="00B04BD4" w:rsidRDefault="00B04BD4"/>
    <w:sectPr w:rsidR="00B04B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9A8"/>
    <w:rsid w:val="0019107C"/>
    <w:rsid w:val="003D5494"/>
    <w:rsid w:val="00B04BD4"/>
    <w:rsid w:val="00CB59A8"/>
    <w:rsid w:val="00DF4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85698F"/>
  <w15:chartTrackingRefBased/>
  <w15:docId w15:val="{9A73BAA8-6FCE-4450-8584-499AC5646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19107C"/>
    <w:pPr>
      <w:spacing w:after="0" w:line="240" w:lineRule="auto"/>
    </w:p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707576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458</Words>
  <Characters>2707</Characters>
  <Application>Microsoft Office Word</Application>
  <DocSecurity>0</DocSecurity>
  <Lines>22</Lines>
  <Paragraphs>6</Paragraphs>
  <ScaleCrop>false</ScaleCrop>
  <Company>Ministerstvo financí</Company>
  <LinksUpToDate>false</LinksUpToDate>
  <CharactersWithSpaces>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Weiss Tomáš Ing.</dc:creator>
  <cp:keywords/>
  <dc:description/>
  <cp:lastModifiedBy>Petr Kopáček</cp:lastModifiedBy>
  <cp:revision>2</cp:revision>
  <dcterms:created xsi:type="dcterms:W3CDTF">2022-08-14T08:44:00Z</dcterms:created>
  <dcterms:modified xsi:type="dcterms:W3CDTF">2022-08-14T08:44:00Z</dcterms:modified>
</cp:coreProperties>
</file>